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FE" w:rsidRDefault="00E554FE">
      <w:r>
        <w:t>от 26.10.2016</w:t>
      </w:r>
    </w:p>
    <w:p w:rsidR="00E554FE" w:rsidRDefault="00E554FE"/>
    <w:p w:rsidR="00E554FE" w:rsidRDefault="00E554FE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554FE" w:rsidRDefault="00E554FE">
      <w:r>
        <w:t>Общество с ограниченной ответственностью «Техническая компания «КОНЭКС» ИНН 7734594329</w:t>
      </w:r>
    </w:p>
    <w:p w:rsidR="00E554FE" w:rsidRDefault="00E554F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54FE"/>
    <w:rsid w:val="00045D12"/>
    <w:rsid w:val="0052439B"/>
    <w:rsid w:val="00B80071"/>
    <w:rsid w:val="00CF2800"/>
    <w:rsid w:val="00E113EE"/>
    <w:rsid w:val="00E554F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